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82" w:rsidRDefault="00832C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C643" wp14:editId="5381F5B2">
                <wp:simplePos x="0" y="0"/>
                <wp:positionH relativeFrom="column">
                  <wp:posOffset>4890163</wp:posOffset>
                </wp:positionH>
                <wp:positionV relativeFrom="paragraph">
                  <wp:posOffset>-53313</wp:posOffset>
                </wp:positionV>
                <wp:extent cx="5303520" cy="2092881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2092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C82" w:rsidRDefault="00832C82" w:rsidP="00832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Une première Phase durant toute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l’année pastorale 2022-2023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durant laquelle les équipes KERYGMA procèderont à un état des lieux, repèreront ce qui est en train de germer et discerneront les besoins. Après une étape diocésaine puis Provinciale, le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8 juin 2023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, une visioconférence nationale marquera un point d’étape de cette phase.</w:t>
                            </w:r>
                          </w:p>
                          <w:p w:rsidR="00832C82" w:rsidRDefault="00832C82" w:rsidP="00832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Une deuxième Phase nous conduira à Lourdes du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20 au 23 octobre 2023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pour un grand rassemblement autour cet appel de Jésus Christ qui : « A vous d’en être les témoins » (Lc 24, 48). Chaque diocèse pourra envoyer une délégation pour ensemble prier, réfléchir, échanger, tisser des liens, envisager l’avenir.</w:t>
                            </w:r>
                          </w:p>
                          <w:p w:rsidR="00832C82" w:rsidRDefault="00832C82" w:rsidP="00832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Une troisième Phase à partir de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novembre 2023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permettra le déploiement et l’appropriation locale de ce qui aura été reçu et partagé à Lourdes.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BC643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385.05pt;margin-top:-4.2pt;width:417.6pt;height:16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" filled="f" stroked="f">
                <v:textbox style="mso-fit-shape-to-text:t">
                  <w:txbxContent>
                    <w:p w:rsidR="00832C82" w:rsidRDefault="00832C82" w:rsidP="00832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Une première Phase durant toute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l’année pastorale 2022-2023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 durant laquelle les équipes KERYGMA procèderont à un état des lieux, repèreront ce qui est en train de germer et discerneront les besoins. Après une étape diocésaine puis Provinciale, le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8 juin 2023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, une visioconférence nationale marquera un point d’étape de cette phase.</w:t>
                      </w:r>
                    </w:p>
                    <w:p w:rsidR="00832C82" w:rsidRDefault="00832C82" w:rsidP="00832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Une deuxième Phase nous conduira à Lourdes du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20 au 23 octobre 2023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pour un grand rassemblement autour cet appel de Jésus Christ qui : « A vous d’en être les témoins » (Lc 24, 48). Chaque diocèse pourra envoyer une délégation pour ensemble prier, réfléchir, échanger, tisser des liens, envisager l’avenir.</w:t>
                      </w:r>
                    </w:p>
                    <w:p w:rsidR="00832C82" w:rsidRDefault="00832C82" w:rsidP="00832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Une troisième Phase à partir de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novembre 2023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 permettra le déploiement et l’appropriation locale de ce qui aura été reçu et partagé à Lourdes.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29C36" wp14:editId="264F84CF">
                <wp:simplePos x="0" y="0"/>
                <wp:positionH relativeFrom="column">
                  <wp:posOffset>13970</wp:posOffset>
                </wp:positionH>
                <wp:positionV relativeFrom="paragraph">
                  <wp:posOffset>-83792</wp:posOffset>
                </wp:positionV>
                <wp:extent cx="4880747" cy="5893921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47" cy="58939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EF4E55"/>
                                <w:kern w:val="24"/>
                                <w:sz w:val="26"/>
                                <w:szCs w:val="26"/>
                              </w:rPr>
                              <w:t>La 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A58A3B"/>
                                  <w:kern w:val="24"/>
                                  <w:sz w:val="26"/>
                                  <w:szCs w:val="26"/>
                                </w:rPr>
                                <w:t>démarche KERYGMA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EF4E55"/>
                                <w:kern w:val="24"/>
                                <w:sz w:val="26"/>
                                <w:szCs w:val="26"/>
                              </w:rPr>
                              <w:t> : un processus d’évangélisation</w:t>
                            </w:r>
                          </w:p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Mutations, épreuves, crises, signes d’espérance sont autant de réalités qui cohabitent aujourd’hui dans l’Église en France. Les évêques du Conseil pour la Catéchèse et le Catéchuménat (CCC), attentifs à l’invitation du pape François à fonder toute activité d’évangélisation sur le 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kérygme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, recevant en 2020 le nouveau 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i/>
                                  <w:iCs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Directoire pour la Catéchèse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et en 2021 le 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i/>
                                  <w:iCs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Motu Proprio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instituant un ministère de 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catéchiste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, ont saisi un 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kaïros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pour redynamiser l’activité catéchétique en cette nouvelle étape de l’évangélisation en France. C’est pourquoi ils initient un processus : la 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Démarche KERYGMA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32C82" w:rsidRP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La 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Démarche KERYGMA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 vise </w:t>
                            </w:r>
                            <w:r w:rsidRPr="00832C82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à mettre en lumière la nécessité d’une annonce kérygmatique dans toutes les pastorales car toutes sont au service de la nouvelle évangélisation.</w:t>
                            </w:r>
                          </w:p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« 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Nous avons redécouvert que dans la catéchèse aussi, la 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i/>
                                  <w:iCs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première annonce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ou « 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i/>
                                  <w:iCs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kérygme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 » a un </w:t>
                            </w:r>
                            <w:r w:rsidRPr="00832C82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rôle fondamental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, qui doit être au centre de l’activité évangélisatrice et de tout objectif 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renouveau ecclésial.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» (EG 164)</w:t>
                            </w:r>
                          </w:p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Dans chaque diocèse, les évêques sont invités à appeler un coordinateur pour constituer une équipe KERYGMA réunissant diverses composantes de la vie ecclésiale. Il s’agit pour tous les acteurs pastoraux de se mettre ensemble à l’écoute de ce que l’Esprit veut nous dire à travers nos réalités, pour envisager le présent et l’avenir dans l’espérance et discerner ce à quoi Il nous appelle.</w:t>
                            </w:r>
                          </w:p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Les évêques du Conseil pour la Catéchèse et le Catéchuménat demandent au Service national de la catéchèse et du catéchuménat de mettre en œuvre la 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395989"/>
                                  <w:kern w:val="24"/>
                                  <w:sz w:val="26"/>
                                  <w:szCs w:val="26"/>
                                </w:rPr>
                                <w:t>Démarche KERYGMA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 et d’accompagner les diocèses.</w:t>
                            </w:r>
                          </w:p>
                          <w:p w:rsidR="00832C82" w:rsidRDefault="00832C82" w:rsidP="00832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Ce processus se déroulera en trois temps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29C36" id="ZoneTexte 3" o:spid="_x0000_s1027" type="#_x0000_t202" style="position:absolute;margin-left:1.1pt;margin-top:-6.6pt;width:384.3pt;height:46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" filled="f" stroked="f">
                <v:textbox style="mso-fit-shape-to-text:t">
                  <w:txbxContent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EF4E55"/>
                          <w:kern w:val="24"/>
                          <w:sz w:val="26"/>
                          <w:szCs w:val="26"/>
                        </w:rPr>
                        <w:t>La </w:t>
                      </w:r>
                      <w:hyperlink r:id="rId15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A58A3B"/>
                            <w:kern w:val="24"/>
                            <w:sz w:val="26"/>
                            <w:szCs w:val="26"/>
                          </w:rPr>
                          <w:t>démarche KERYGMA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EF4E55"/>
                          <w:kern w:val="24"/>
                          <w:sz w:val="26"/>
                          <w:szCs w:val="26"/>
                        </w:rPr>
                        <w:t> : un processus d’évangélisation</w:t>
                      </w:r>
                    </w:p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Mutations, épreuves, crises, signes d’espérance sont autant de réalités qui cohabitent aujourd’hui dans l’Église en France. Les évêques du Conseil pour la Catéchèse et le Catéchuménat (CCC), attentifs à l’invitation du pape François à fonder toute activité d’évangélisation sur le </w:t>
                      </w:r>
                      <w:hyperlink r:id="rId16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395989"/>
                            <w:kern w:val="24"/>
                            <w:sz w:val="26"/>
                            <w:szCs w:val="26"/>
                          </w:rPr>
                          <w:t>kérygme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, recevant en 2020 le nouveau </w:t>
                      </w:r>
                      <w:hyperlink r:id="rId17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i/>
                            <w:iCs/>
                            <w:color w:val="395989"/>
                            <w:kern w:val="24"/>
                            <w:sz w:val="26"/>
                            <w:szCs w:val="26"/>
                          </w:rPr>
                          <w:t>Directoire pour la Catéchèse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 et en 2021 le </w:t>
                      </w:r>
                      <w:hyperlink r:id="rId18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i/>
                            <w:iCs/>
                            <w:color w:val="395989"/>
                            <w:kern w:val="24"/>
                            <w:sz w:val="26"/>
                            <w:szCs w:val="26"/>
                          </w:rPr>
                          <w:t>Motu Proprio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 instituant un ministère de </w:t>
                      </w:r>
                      <w:hyperlink r:id="rId19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395989"/>
                            <w:kern w:val="24"/>
                            <w:sz w:val="26"/>
                            <w:szCs w:val="26"/>
                          </w:rPr>
                          <w:t>catéchiste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, ont saisi un 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kaïros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 pour redynamiser l’activité catéchétique en cette nouvelle étape de l’évangélisation en France. C’est pourquoi ils initient un processus : la </w:t>
                      </w:r>
                      <w:hyperlink r:id="rId20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395989"/>
                            <w:kern w:val="24"/>
                            <w:sz w:val="26"/>
                            <w:szCs w:val="26"/>
                          </w:rPr>
                          <w:t>Démarche KERYGMA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:rsidR="00832C82" w:rsidRP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La </w:t>
                      </w:r>
                      <w:hyperlink r:id="rId21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395989"/>
                            <w:kern w:val="24"/>
                            <w:sz w:val="26"/>
                            <w:szCs w:val="26"/>
                          </w:rPr>
                          <w:t>Démarche KERYGMA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 vise </w:t>
                      </w:r>
                      <w:r w:rsidRPr="00832C82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à mettre en lumière la nécessité d’une annonce kérygmatique dans toutes les pastorales car toutes sont au service de la nouvelle évangélisation.</w:t>
                      </w:r>
                    </w:p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« 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Nous avons redécouvert que dans la catéchèse aussi, la </w:t>
                      </w:r>
                      <w:hyperlink r:id="rId22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i/>
                            <w:iCs/>
                            <w:color w:val="395989"/>
                            <w:kern w:val="24"/>
                            <w:sz w:val="26"/>
                            <w:szCs w:val="26"/>
                          </w:rPr>
                          <w:t>première annonce</w:t>
                        </w:r>
                      </w:hyperlink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 ou « </w:t>
                      </w:r>
                      <w:hyperlink r:id="rId23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i/>
                            <w:iCs/>
                            <w:color w:val="395989"/>
                            <w:kern w:val="24"/>
                            <w:sz w:val="26"/>
                            <w:szCs w:val="26"/>
                          </w:rPr>
                          <w:t>kérygme</w:t>
                        </w:r>
                      </w:hyperlink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 xml:space="preserve"> » a un </w:t>
                      </w:r>
                      <w:r w:rsidRPr="00832C82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rôle fondamental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, qui doit être au centre de l’activité évangélisatrice et de tout objectif de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renouveau ecclésial.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 » (EG 164)</w:t>
                      </w:r>
                    </w:p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Dans chaque diocèse, les évêques sont invités à appeler un coordinateur pour constituer une équipe KERYGMA réunissant diverses composantes de la vie ecclésiale. Il s’agit pour tous les acteurs pastoraux de se mettre ensemble à l’écoute de ce que l’Esprit veut nous dire à travers nos réalités, pour envisager le présent et l’avenir dans l’espérance et discerner ce à quoi Il nous appelle.</w:t>
                      </w:r>
                    </w:p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Les évêques du Conseil pour la Catéchèse et le Catéchuménat demandent au Service national de la catéchèse et du catéchuménat de mettre en œuvre la </w:t>
                      </w:r>
                      <w:hyperlink r:id="rId24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395989"/>
                            <w:kern w:val="24"/>
                            <w:sz w:val="26"/>
                            <w:szCs w:val="26"/>
                          </w:rPr>
                          <w:t>Démarche KERYGMA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 et d’accompagner les diocèses.</w:t>
                      </w:r>
                    </w:p>
                    <w:p w:rsidR="00832C82" w:rsidRDefault="00832C82" w:rsidP="00832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6"/>
                          <w:szCs w:val="26"/>
                        </w:rPr>
                        <w:t>Ce processus se déroulera en trois temps :</w:t>
                      </w:r>
                    </w:p>
                  </w:txbxContent>
                </v:textbox>
              </v:shape>
            </w:pict>
          </mc:Fallback>
        </mc:AlternateContent>
      </w:r>
    </w:p>
    <w:p w:rsidR="00832C82" w:rsidRDefault="00832C82"/>
    <w:p w:rsidR="00832C82" w:rsidRDefault="00832C82"/>
    <w:p w:rsidR="00832C82" w:rsidRDefault="00832C82"/>
    <w:p w:rsidR="00832C82" w:rsidRDefault="00832C82"/>
    <w:p w:rsidR="00DF6244" w:rsidRDefault="00832C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F1F6B" wp14:editId="20C503B2">
                <wp:simplePos x="0" y="0"/>
                <wp:positionH relativeFrom="column">
                  <wp:posOffset>109220</wp:posOffset>
                </wp:positionH>
                <wp:positionV relativeFrom="paragraph">
                  <wp:posOffset>4614296</wp:posOffset>
                </wp:positionV>
                <wp:extent cx="9780104" cy="915487"/>
                <wp:effectExtent l="0" t="0" r="12065" b="1651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4" cy="915487"/>
                        </a:xfrm>
                        <a:prstGeom prst="rect">
                          <a:avLst/>
                        </a:prstGeom>
                        <a:noFill/>
                        <a:ln cap="sq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32C82" w:rsidRDefault="00832C82" w:rsidP="00832C8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Qu’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est-ce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que le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Kérygme ?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Mot grec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signifiant,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«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 proclamation à voix haute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 », désigne, dans le vocabulaire religieux chrétien,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le contenu essentiel de la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foi 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Jésus-Christ   annoncée et transmise aux non-croyants par les premiers chrétiens.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On utilise, encore aujourd’hui se terme pour évoquer le partage de l’essentiel de la foi chrétienne qui est 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Jésus-Christ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est le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Messie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le Fils de Dieu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il est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 et il est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ressuscité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et celui qui parle rend témoignage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personnellement ;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il appelle à la conversion.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F1F6B" id="ZoneTexte 5" o:spid="_x0000_s1028" type="#_x0000_t202" style="position:absolute;margin-left:8.6pt;margin-top:363.35pt;width:770.1pt;height:7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" filled="f" strokecolor="#1f4d78 [1604]">
                <v:stroke endcap="square"/>
                <v:textbox style="mso-fit-shape-to-text:t">
                  <w:txbxContent>
                    <w:p w:rsidR="00832C82" w:rsidRDefault="00832C82" w:rsidP="00832C8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Qu’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est-ce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que le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Kérygme ?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Mot grec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signifiant,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«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 proclamation à voix haute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 », désigne, dans le vocabulaire religieux chrétien,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le contenu essentiel de la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foi 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Jésus-Christ   annoncée et transmise aux non-croyants par les premiers chrétiens.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On utilise, encore aujourd’hui se terme pour évoquer le partage de l’essentiel de la foi chrétienne qui est 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Jésus-Christ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est le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Messie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le Fils de Dieu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; il est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mor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 et il est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ressuscité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et celui qui parle rend témoignage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personnellement ;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il appelle à la conversion.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F86FB" wp14:editId="383A35CF">
                <wp:simplePos x="0" y="0"/>
                <wp:positionH relativeFrom="column">
                  <wp:posOffset>246325</wp:posOffset>
                </wp:positionH>
                <wp:positionV relativeFrom="paragraph">
                  <wp:posOffset>5516521</wp:posOffset>
                </wp:positionV>
                <wp:extent cx="9799639" cy="26161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639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C82" w:rsidRDefault="00832C82" w:rsidP="00832C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Référence Actes des apôtres  chapitre 2 verset 22, l</w:t>
                            </w:r>
                            <w:hyperlink r:id="rId25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‘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apôtre Pierre  fait une déclaration de sa foi en Jésus-Christ le jour de la Pentecôte, qui est à l’origine du kérygme.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F86FB" id="ZoneTexte 6" o:spid="_x0000_s1029" type="#_x0000_t202" style="position:absolute;margin-left:19.4pt;margin-top:434.35pt;width:771.65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" filled="f" stroked="f">
                <v:textbox style="mso-fit-shape-to-text:t">
                  <w:txbxContent>
                    <w:p w:rsidR="00832C82" w:rsidRDefault="00832C82" w:rsidP="00832C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Référence Actes des apôtres  chapitre 2 verset 22, l</w:t>
                      </w:r>
                      <w:hyperlink r:id="rId26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‘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apôtre Pierre  fait une déclaration de sa foi en Jésus-Christ le jour de la Pentecôte, qui est à l’origine du kérygme.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D0C095E" wp14:editId="01D04B18">
            <wp:simplePos x="0" y="0"/>
            <wp:positionH relativeFrom="column">
              <wp:posOffset>5225581</wp:posOffset>
            </wp:positionH>
            <wp:positionV relativeFrom="paragraph">
              <wp:posOffset>1280464</wp:posOffset>
            </wp:positionV>
            <wp:extent cx="4969510" cy="2981960"/>
            <wp:effectExtent l="0" t="0" r="2540" b="8890"/>
            <wp:wrapSquare wrapText="bothSides"/>
            <wp:docPr id="1029" name="Picture 5" descr="https://catechese.catholique.fr/wp-content/uploads/sites/15/2022/10/Les-3-phases-300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s://catechese.catholique.fr/wp-content/uploads/sites/15/2022/10/Les-3-phases-300x18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981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244" w:rsidSect="00832C8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585"/>
    <w:multiLevelType w:val="hybridMultilevel"/>
    <w:tmpl w:val="48DA65F0"/>
    <w:lvl w:ilvl="0" w:tplc="46CA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2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4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2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62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E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0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8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0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2"/>
    <w:rsid w:val="00832C82"/>
    <w:rsid w:val="00DF6244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888F"/>
  <w15:chartTrackingRefBased/>
  <w15:docId w15:val="{8E7EB63D-6C7D-46A2-BAA5-2F86C98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2C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2C8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chese.catholique.fr/outils/lexique/motu-proprio" TargetMode="External"/><Relationship Id="rId13" Type="http://schemas.openxmlformats.org/officeDocument/2006/relationships/hyperlink" Target="https://catechese.catholique.fr/outils/lexique/kerygme" TargetMode="External"/><Relationship Id="rId18" Type="http://schemas.openxmlformats.org/officeDocument/2006/relationships/hyperlink" Target="https://catechese.catholique.fr/outils/lexique/motu-proprio" TargetMode="External"/><Relationship Id="rId26" Type="http://schemas.openxmlformats.org/officeDocument/2006/relationships/hyperlink" Target="https://fr.wikipedia.org/wiki/Ap%C3%B4t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echese.catholique.fr/outils/lexique/demarche-kerygma" TargetMode="External"/><Relationship Id="rId7" Type="http://schemas.openxmlformats.org/officeDocument/2006/relationships/hyperlink" Target="https://catechese.catholique.fr/outils/lexique/dpc" TargetMode="External"/><Relationship Id="rId12" Type="http://schemas.openxmlformats.org/officeDocument/2006/relationships/hyperlink" Target="https://catechese.catholique.fr/outils/lexique/premiere-annonce" TargetMode="External"/><Relationship Id="rId17" Type="http://schemas.openxmlformats.org/officeDocument/2006/relationships/hyperlink" Target="https://catechese.catholique.fr/outils/lexique/dpc" TargetMode="External"/><Relationship Id="rId25" Type="http://schemas.openxmlformats.org/officeDocument/2006/relationships/hyperlink" Target="https://fr.wikipedia.org/wiki/Ap%C3%B4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echese.catholique.fr/outils/lexique/kerygme" TargetMode="External"/><Relationship Id="rId20" Type="http://schemas.openxmlformats.org/officeDocument/2006/relationships/hyperlink" Target="https://catechese.catholique.fr/outils/lexique/demarche-kerygm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echese.catholique.fr/outils/lexique/kerygme" TargetMode="External"/><Relationship Id="rId11" Type="http://schemas.openxmlformats.org/officeDocument/2006/relationships/hyperlink" Target="https://catechese.catholique.fr/outils/lexique/demarche-kerygma" TargetMode="External"/><Relationship Id="rId24" Type="http://schemas.openxmlformats.org/officeDocument/2006/relationships/hyperlink" Target="https://catechese.catholique.fr/outils/lexique/demarche-kerygma" TargetMode="External"/><Relationship Id="rId5" Type="http://schemas.openxmlformats.org/officeDocument/2006/relationships/hyperlink" Target="https://catechese.catholique.fr/outils/lexique/demarche-kerygma" TargetMode="External"/><Relationship Id="rId15" Type="http://schemas.openxmlformats.org/officeDocument/2006/relationships/hyperlink" Target="https://catechese.catholique.fr/outils/lexique/demarche-kerygma" TargetMode="External"/><Relationship Id="rId23" Type="http://schemas.openxmlformats.org/officeDocument/2006/relationships/hyperlink" Target="https://catechese.catholique.fr/outils/lexique/keryg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techese.catholique.fr/outils/lexique/demarche-kerygma" TargetMode="External"/><Relationship Id="rId19" Type="http://schemas.openxmlformats.org/officeDocument/2006/relationships/hyperlink" Target="https://catechese.catholique.fr/outils/lexique/catech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echese.catholique.fr/outils/lexique/catechiste" TargetMode="External"/><Relationship Id="rId14" Type="http://schemas.openxmlformats.org/officeDocument/2006/relationships/hyperlink" Target="https://catechese.catholique.fr/outils/lexique/demarche-kerygma" TargetMode="External"/><Relationship Id="rId22" Type="http://schemas.openxmlformats.org/officeDocument/2006/relationships/hyperlink" Target="https://catechese.catholique.fr/outils/lexique/premiere-annonce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1</cp:revision>
  <dcterms:created xsi:type="dcterms:W3CDTF">2023-06-20T10:11:00Z</dcterms:created>
  <dcterms:modified xsi:type="dcterms:W3CDTF">2023-06-20T10:23:00Z</dcterms:modified>
</cp:coreProperties>
</file>